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Purpose of Gated Content Email Template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If you are looking to increase your email database, this email template will help with that! You will need a valuable piece of content (i.e. whitepaper, case study, eBook) to put behind a form so that you can capture the reader’s contact information.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Consider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Subject Line: Putting brackets around the word DOWNLOAD makes the action stand out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Subject Line: Be direct about your download topic, it will provide true warm leads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Body Content: Give specifics the download, the value proposition, and benefits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Body Content: Always link the title to your content to the form fill. All links should point to the same action you want the reader to take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Image: Try to always include an image of the download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TEMPLATE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Sender: Your Email Address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Subject:  [DOWNLOAD] Effective strategies to increase active student participation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Preview: Get your free eBook today and start improving student engagement tomorrow!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Hello [first name],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[PRESENT THE PROBLEM]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Teachers are always looking to improve active student participation, however they need new ways to motivate students to be vocal in the classroom and include quieter students in the conversation.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[INTRODUCE THE SOLUTION AND OFFER]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If you are currently encountering this issue, then you will want to check out ABC Education’s latest eBook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Five Quick Strategies to Improve Student Engagement</w:t>
        </w:r>
      </w:hyperlink>
      <w:r w:rsidDel="00000000" w:rsidR="00000000" w:rsidRPr="00000000">
        <w:rPr>
          <w:rtl w:val="0"/>
        </w:rPr>
        <w:t xml:space="preserve">. Implementing these strategies will increase student engagement by 50% within the first week.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139112</wp:posOffset>
            </wp:positionV>
            <wp:extent cx="1004888" cy="144452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444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[VALUE PROPOSITION AND DOWNLOAD DETAILS]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this eBook you will learn: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Five strategies in receiving student feedback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assessment implementation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Personalized learning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 much more!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highlight w:val="yellow"/>
          <w:rtl w:val="0"/>
        </w:rPr>
        <w:t xml:space="preserve">[CTA BUTTON]</w:t>
      </w:r>
      <w:r w:rsidDel="00000000" w:rsidR="00000000" w:rsidRPr="00000000">
        <w:rPr>
          <w:rtl w:val="0"/>
        </w:rPr>
        <w:t xml:space="preserve"> Get your eBook today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[CONVERSION OPPORTUNITY]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If you are looking for more information or want to have an in-depth conversation about professional learning opportunities with our team, feel free to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contact us.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