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pPr>
      <w:r w:rsidDel="00000000" w:rsidR="00000000" w:rsidRPr="00000000">
        <w:rPr>
          <w:b w:val="1"/>
          <w:rtl w:val="0"/>
        </w:rPr>
        <w:t xml:space="preserve">Purpose of Free Content Email Template </w:t>
      </w:r>
      <w:r w:rsidDel="00000000" w:rsidR="00000000" w:rsidRPr="00000000">
        <w:rPr>
          <w:rtl w:val="0"/>
        </w:rPr>
      </w:r>
    </w:p>
    <w:p w:rsidR="00000000" w:rsidDel="00000000" w:rsidP="00000000" w:rsidRDefault="00000000" w:rsidRPr="00000000" w14:paraId="00000002">
      <w:pPr>
        <w:rPr/>
      </w:pPr>
      <w:r w:rsidDel="00000000" w:rsidR="00000000" w:rsidRPr="00000000">
        <w:rPr>
          <w:rtl w:val="0"/>
        </w:rPr>
        <w:t xml:space="preserve">When providing free content, you are looking to build thought leadership and reputation with your audience. This is a perfect opportunity to introduce prospects to your blog, event opportunities, and other types of publications so that they can get to know you! </w:t>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rPr>
          <w:b w:val="1"/>
        </w:rPr>
      </w:pPr>
      <w:r w:rsidDel="00000000" w:rsidR="00000000" w:rsidRPr="00000000">
        <w:rPr>
          <w:b w:val="1"/>
          <w:rtl w:val="0"/>
        </w:rPr>
        <w:t xml:space="preserve">Things to Consider</w:t>
      </w:r>
    </w:p>
    <w:p w:rsidR="00000000" w:rsidDel="00000000" w:rsidP="00000000" w:rsidRDefault="00000000" w:rsidRPr="00000000" w14:paraId="00000005">
      <w:pPr>
        <w:numPr>
          <w:ilvl w:val="0"/>
          <w:numId w:val="1"/>
        </w:numPr>
        <w:ind w:left="720" w:hanging="360"/>
      </w:pPr>
      <w:r w:rsidDel="00000000" w:rsidR="00000000" w:rsidRPr="00000000">
        <w:rPr>
          <w:rtl w:val="0"/>
        </w:rPr>
        <w:t xml:space="preserve">Subject Line: Try phrasing your subject line as a question to make it stand out</w:t>
      </w:r>
    </w:p>
    <w:p w:rsidR="00000000" w:rsidDel="00000000" w:rsidP="00000000" w:rsidRDefault="00000000" w:rsidRPr="00000000" w14:paraId="00000006">
      <w:pPr>
        <w:numPr>
          <w:ilvl w:val="0"/>
          <w:numId w:val="1"/>
        </w:numPr>
        <w:ind w:left="720" w:hanging="360"/>
      </w:pPr>
      <w:r w:rsidDel="00000000" w:rsidR="00000000" w:rsidRPr="00000000">
        <w:rPr>
          <w:rtl w:val="0"/>
        </w:rPr>
        <w:t xml:space="preserve">Body Content: This is not an opportunity to sell, but to have the reader get to know you</w:t>
      </w:r>
    </w:p>
    <w:p w:rsidR="00000000" w:rsidDel="00000000" w:rsidP="00000000" w:rsidRDefault="00000000" w:rsidRPr="00000000" w14:paraId="00000007">
      <w:pPr>
        <w:numPr>
          <w:ilvl w:val="0"/>
          <w:numId w:val="1"/>
        </w:numPr>
        <w:ind w:left="720" w:hanging="360"/>
      </w:pPr>
      <w:r w:rsidDel="00000000" w:rsidR="00000000" w:rsidRPr="00000000">
        <w:rPr>
          <w:rtl w:val="0"/>
        </w:rPr>
        <w:t xml:space="preserve">Image: Try to always include an images to make your email engaging</w:t>
      </w:r>
    </w:p>
    <w:p w:rsidR="00000000" w:rsidDel="00000000" w:rsidP="00000000" w:rsidRDefault="00000000" w:rsidRPr="00000000" w14:paraId="00000008">
      <w:pPr>
        <w:numPr>
          <w:ilvl w:val="0"/>
          <w:numId w:val="1"/>
        </w:numPr>
        <w:ind w:left="720" w:hanging="360"/>
        <w:rPr>
          <w:u w:val="none"/>
        </w:rPr>
      </w:pPr>
      <w:r w:rsidDel="00000000" w:rsidR="00000000" w:rsidRPr="00000000">
        <w:rPr>
          <w:rtl w:val="0"/>
        </w:rPr>
        <w:t xml:space="preserve">CTAs: This is the only time it is okay to have multiple CTAs</w:t>
      </w:r>
    </w:p>
    <w:p w:rsidR="00000000" w:rsidDel="00000000" w:rsidP="00000000" w:rsidRDefault="00000000" w:rsidRPr="00000000" w14:paraId="00000009">
      <w:pPr>
        <w:rPr>
          <w:color w:val="004e7f"/>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A">
      <w:pPr>
        <w:rPr>
          <w:b w:val="1"/>
        </w:rPr>
      </w:pPr>
      <w:r w:rsidDel="00000000" w:rsidR="00000000" w:rsidRPr="00000000">
        <w:rPr>
          <w:b w:val="1"/>
          <w:rtl w:val="0"/>
        </w:rPr>
        <w:t xml:space="preserve">EMAIL TEMPLATE</w:t>
      </w:r>
    </w:p>
    <w:p w:rsidR="00000000" w:rsidDel="00000000" w:rsidP="00000000" w:rsidRDefault="00000000" w:rsidRPr="00000000" w14:paraId="0000000B">
      <w:pPr>
        <w:rPr/>
      </w:pPr>
      <w:r w:rsidDel="00000000" w:rsidR="00000000" w:rsidRPr="00000000">
        <w:rPr>
          <w:rtl w:val="0"/>
        </w:rPr>
      </w:r>
    </w:p>
    <w:p w:rsidR="00000000" w:rsidDel="00000000" w:rsidP="00000000" w:rsidRDefault="00000000" w:rsidRPr="00000000" w14:paraId="0000000C">
      <w:pPr>
        <w:rPr/>
      </w:pPr>
      <w:r w:rsidDel="00000000" w:rsidR="00000000" w:rsidRPr="00000000">
        <w:rPr>
          <w:rtl w:val="0"/>
        </w:rPr>
        <w:t xml:space="preserve">Sender: Your Email Address</w:t>
      </w:r>
    </w:p>
    <w:p w:rsidR="00000000" w:rsidDel="00000000" w:rsidP="00000000" w:rsidRDefault="00000000" w:rsidRPr="00000000" w14:paraId="0000000D">
      <w:pPr>
        <w:rPr/>
      </w:pPr>
      <w:r w:rsidDel="00000000" w:rsidR="00000000" w:rsidRPr="00000000">
        <w:rPr>
          <w:rtl w:val="0"/>
        </w:rPr>
        <w:t xml:space="preserve">Subject: Need free equity and inclusion resources?</w:t>
      </w:r>
    </w:p>
    <w:p w:rsidR="00000000" w:rsidDel="00000000" w:rsidP="00000000" w:rsidRDefault="00000000" w:rsidRPr="00000000" w14:paraId="0000000E">
      <w:pPr>
        <w:rPr/>
      </w:pPr>
      <w:r w:rsidDel="00000000" w:rsidR="00000000" w:rsidRPr="00000000">
        <w:rPr>
          <w:rtl w:val="0"/>
        </w:rPr>
        <w:t xml:space="preserve">Preview: Tune in for updates on all things [your topic or niche] in K-12 education.</w:t>
      </w:r>
    </w:p>
    <w:p w:rsidR="00000000" w:rsidDel="00000000" w:rsidP="00000000" w:rsidRDefault="00000000" w:rsidRPr="00000000" w14:paraId="0000000F">
      <w:pPr>
        <w:rPr/>
      </w:pPr>
      <w:r w:rsidDel="00000000" w:rsidR="00000000" w:rsidRPr="00000000">
        <w:rPr>
          <w:rtl w:val="0"/>
        </w:rPr>
      </w:r>
    </w:p>
    <w:p w:rsidR="00000000" w:rsidDel="00000000" w:rsidP="00000000" w:rsidRDefault="00000000" w:rsidRPr="00000000" w14:paraId="00000010">
      <w:pPr>
        <w:rPr/>
      </w:pPr>
      <w:r w:rsidDel="00000000" w:rsidR="00000000" w:rsidRPr="00000000">
        <w:rPr>
          <w:rtl w:val="0"/>
        </w:rPr>
        <w:t xml:space="preserve">Hello [first name], </w:t>
      </w:r>
    </w:p>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rPr>
          <w:highlight w:val="yellow"/>
        </w:rPr>
      </w:pPr>
      <w:r w:rsidDel="00000000" w:rsidR="00000000" w:rsidRPr="00000000">
        <w:rPr>
          <w:highlight w:val="yellow"/>
          <w:rtl w:val="0"/>
        </w:rPr>
        <w:t xml:space="preserve">[INTRODUCE YOUR FOCUS OR NICHE]</w:t>
      </w:r>
    </w:p>
    <w:p w:rsidR="00000000" w:rsidDel="00000000" w:rsidP="00000000" w:rsidRDefault="00000000" w:rsidRPr="00000000" w14:paraId="00000013">
      <w:pPr>
        <w:rPr/>
      </w:pPr>
      <w:r w:rsidDel="00000000" w:rsidR="00000000" w:rsidRPr="00000000">
        <w:rPr>
          <w:rtl w:val="0"/>
        </w:rPr>
        <w:t xml:space="preserve">If you are looking for free resources to provide equitable opportunities for students with learning differences, ABC Education is here for you. ABC Education is focused on helping schools strengthen their equity initiatives by providing research-based practical strategies to meet the needs of all students in the classroom.  </w:t>
      </w:r>
    </w:p>
    <w:p w:rsidR="00000000" w:rsidDel="00000000" w:rsidP="00000000" w:rsidRDefault="00000000" w:rsidRPr="00000000" w14:paraId="00000014">
      <w:pPr>
        <w:rPr/>
      </w:pPr>
      <w:r w:rsidDel="00000000" w:rsidR="00000000" w:rsidRPr="00000000">
        <w:rPr>
          <w:rtl w:val="0"/>
        </w:rPr>
      </w:r>
    </w:p>
    <w:p w:rsidR="00000000" w:rsidDel="00000000" w:rsidP="00000000" w:rsidRDefault="00000000" w:rsidRPr="00000000" w14:paraId="00000015">
      <w:pPr>
        <w:rPr/>
      </w:pPr>
      <w:r w:rsidDel="00000000" w:rsidR="00000000" w:rsidRPr="00000000">
        <w:rPr>
          <w:highlight w:val="yellow"/>
          <w:rtl w:val="0"/>
        </w:rPr>
        <w:t xml:space="preserve">[LIST YOUR FREE RESOURCES]</w:t>
      </w:r>
      <w:r w:rsidDel="00000000" w:rsidR="00000000" w:rsidRPr="00000000">
        <w:rPr>
          <w:rtl w:val="0"/>
        </w:rPr>
      </w:r>
    </w:p>
    <w:p w:rsidR="00000000" w:rsidDel="00000000" w:rsidP="00000000" w:rsidRDefault="00000000" w:rsidRPr="00000000" w14:paraId="00000016">
      <w:pPr>
        <w:rPr/>
      </w:pPr>
      <w:r w:rsidDel="00000000" w:rsidR="00000000" w:rsidRPr="00000000">
        <w:rPr>
          <w:rtl w:val="0"/>
        </w:rPr>
        <w:t xml:space="preserve">Check out our various resources that spotlight equity K-12 education:</w:t>
      </w:r>
    </w:p>
    <w:p w:rsidR="00000000" w:rsidDel="00000000" w:rsidP="00000000" w:rsidRDefault="00000000" w:rsidRPr="00000000" w14:paraId="00000017">
      <w:pPr>
        <w:rPr/>
      </w:pPr>
      <w:r w:rsidDel="00000000" w:rsidR="00000000" w:rsidRPr="00000000">
        <w:rPr>
          <w:rtl w:val="0"/>
        </w:rPr>
      </w:r>
    </w:p>
    <w:tbl>
      <w:tblPr>
        <w:tblStyle w:val="Table1"/>
        <w:tblW w:w="9240.0" w:type="dxa"/>
        <w:jc w:val="left"/>
        <w:tblInd w:w="100.0" w:type="pct"/>
        <w:tblLayout w:type="fixed"/>
        <w:tblLook w:val="0600"/>
      </w:tblPr>
      <w:tblGrid>
        <w:gridCol w:w="3120"/>
        <w:gridCol w:w="2955"/>
        <w:gridCol w:w="3165"/>
        <w:tblGridChange w:id="0">
          <w:tblGrid>
            <w:gridCol w:w="3120"/>
            <w:gridCol w:w="2955"/>
            <w:gridCol w:w="3165"/>
          </w:tblGrid>
        </w:tblGridChange>
      </w:tblGrid>
      <w:tr>
        <w:trPr>
          <w:trHeight w:val="2624.5703125000005"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18">
            <w:pPr>
              <w:spacing w:line="240" w:lineRule="auto"/>
              <w:jc w:val="center"/>
              <w:rPr>
                <w:b w:val="1"/>
                <w:sz w:val="26"/>
                <w:szCs w:val="26"/>
              </w:rPr>
            </w:pPr>
            <w:r w:rsidDel="00000000" w:rsidR="00000000" w:rsidRPr="00000000">
              <w:rPr>
                <w:b w:val="1"/>
                <w:sz w:val="26"/>
                <w:szCs w:val="26"/>
                <w:rtl w:val="0"/>
              </w:rPr>
              <w:t xml:space="preserve">WEBINARS</w:t>
            </w:r>
          </w:p>
          <w:p w:rsidR="00000000" w:rsidDel="00000000" w:rsidP="00000000" w:rsidRDefault="00000000" w:rsidRPr="00000000" w14:paraId="00000019">
            <w:pPr>
              <w:spacing w:line="240" w:lineRule="auto"/>
              <w:jc w:val="center"/>
              <w:rPr>
                <w:b w:val="1"/>
                <w:sz w:val="26"/>
                <w:szCs w:val="26"/>
              </w:rPr>
            </w:pPr>
            <w:r w:rsidDel="00000000" w:rsidR="00000000" w:rsidRPr="00000000">
              <w:rPr>
                <w:rtl w:val="0"/>
              </w:rPr>
            </w:r>
          </w:p>
          <w:p w:rsidR="00000000" w:rsidDel="00000000" w:rsidP="00000000" w:rsidRDefault="00000000" w:rsidRPr="00000000" w14:paraId="0000001A">
            <w:pPr>
              <w:spacing w:line="240" w:lineRule="auto"/>
              <w:rPr/>
            </w:pPr>
            <w:r w:rsidDel="00000000" w:rsidR="00000000" w:rsidRPr="00000000">
              <w:rPr/>
              <w:drawing>
                <wp:inline distB="114300" distT="114300" distL="114300" distR="114300">
                  <wp:extent cx="1847850" cy="1134549"/>
                  <wp:effectExtent b="0" l="0" r="0" t="0"/>
                  <wp:docPr id="2" name="image3.png"/>
                  <a:graphic>
                    <a:graphicData uri="http://schemas.openxmlformats.org/drawingml/2006/picture">
                      <pic:pic>
                        <pic:nvPicPr>
                          <pic:cNvPr id="0" name="image3.png"/>
                          <pic:cNvPicPr preferRelativeResize="0"/>
                        </pic:nvPicPr>
                        <pic:blipFill>
                          <a:blip r:embed="rId6"/>
                          <a:srcRect b="0" l="0" r="0" t="0"/>
                          <a:stretch>
                            <a:fillRect/>
                          </a:stretch>
                        </pic:blipFill>
                        <pic:spPr>
                          <a:xfrm>
                            <a:off x="0" y="0"/>
                            <a:ext cx="1847850" cy="1134549"/>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1B">
            <w:pPr>
              <w:spacing w:line="240" w:lineRule="auto"/>
              <w:jc w:val="center"/>
              <w:rPr>
                <w:b w:val="1"/>
                <w:sz w:val="26"/>
                <w:szCs w:val="26"/>
              </w:rPr>
            </w:pPr>
            <w:r w:rsidDel="00000000" w:rsidR="00000000" w:rsidRPr="00000000">
              <w:rPr>
                <w:b w:val="1"/>
                <w:sz w:val="26"/>
                <w:szCs w:val="26"/>
                <w:rtl w:val="0"/>
              </w:rPr>
              <w:t xml:space="preserve">BLOG</w:t>
            </w:r>
          </w:p>
          <w:p w:rsidR="00000000" w:rsidDel="00000000" w:rsidP="00000000" w:rsidRDefault="00000000" w:rsidRPr="00000000" w14:paraId="0000001C">
            <w:pPr>
              <w:spacing w:line="240" w:lineRule="auto"/>
              <w:jc w:val="center"/>
              <w:rPr>
                <w:b w:val="1"/>
                <w:sz w:val="26"/>
                <w:szCs w:val="26"/>
              </w:rPr>
            </w:pPr>
            <w:r w:rsidDel="00000000" w:rsidR="00000000" w:rsidRPr="00000000">
              <w:rPr>
                <w:rtl w:val="0"/>
              </w:rPr>
            </w:r>
          </w:p>
          <w:p w:rsidR="00000000" w:rsidDel="00000000" w:rsidP="00000000" w:rsidRDefault="00000000" w:rsidRPr="00000000" w14:paraId="0000001D">
            <w:pPr>
              <w:spacing w:line="240" w:lineRule="auto"/>
              <w:rPr/>
            </w:pPr>
            <w:r w:rsidDel="00000000" w:rsidR="00000000" w:rsidRPr="00000000">
              <w:rPr/>
              <w:drawing>
                <wp:inline distB="114300" distT="114300" distL="114300" distR="114300">
                  <wp:extent cx="1743075" cy="1155700"/>
                  <wp:effectExtent b="0" l="0" r="0" t="0"/>
                  <wp:docPr id="3"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1743075" cy="11557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E">
            <w:pPr>
              <w:spacing w:line="240" w:lineRule="auto"/>
              <w:jc w:val="center"/>
              <w:rPr>
                <w:b w:val="1"/>
                <w:sz w:val="26"/>
                <w:szCs w:val="26"/>
              </w:rPr>
            </w:pPr>
            <w:r w:rsidDel="00000000" w:rsidR="00000000" w:rsidRPr="00000000">
              <w:rPr>
                <w:b w:val="1"/>
                <w:sz w:val="26"/>
                <w:szCs w:val="26"/>
                <w:rtl w:val="0"/>
              </w:rPr>
              <w:t xml:space="preserve">NEWSLETTER</w:t>
            </w:r>
          </w:p>
          <w:p w:rsidR="00000000" w:rsidDel="00000000" w:rsidP="00000000" w:rsidRDefault="00000000" w:rsidRPr="00000000" w14:paraId="0000001F">
            <w:pPr>
              <w:spacing w:line="240" w:lineRule="auto"/>
              <w:jc w:val="center"/>
              <w:rPr>
                <w:b w:val="1"/>
                <w:sz w:val="26"/>
                <w:szCs w:val="26"/>
              </w:rPr>
            </w:pPr>
            <w:r w:rsidDel="00000000" w:rsidR="00000000" w:rsidRPr="00000000">
              <w:rPr>
                <w:rtl w:val="0"/>
              </w:rPr>
            </w:r>
          </w:p>
          <w:p w:rsidR="00000000" w:rsidDel="00000000" w:rsidP="00000000" w:rsidRDefault="00000000" w:rsidRPr="00000000" w14:paraId="00000020">
            <w:pPr>
              <w:spacing w:line="240" w:lineRule="auto"/>
              <w:rPr/>
            </w:pPr>
            <w:r w:rsidDel="00000000" w:rsidR="00000000" w:rsidRPr="00000000">
              <w:rPr/>
              <w:drawing>
                <wp:inline distB="114300" distT="114300" distL="114300" distR="114300">
                  <wp:extent cx="1847850" cy="1172649"/>
                  <wp:effectExtent b="0" l="0" r="0" t="0"/>
                  <wp:docPr id="1"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1847850" cy="1172649"/>
                          </a:xfrm>
                          <a:prstGeom prst="rect"/>
                          <a:ln/>
                        </pic:spPr>
                      </pic:pic>
                    </a:graphicData>
                  </a:graphic>
                </wp:inline>
              </w:drawing>
            </w:r>
            <w:r w:rsidDel="00000000" w:rsidR="00000000" w:rsidRPr="00000000">
              <w:rPr>
                <w:rtl w:val="0"/>
              </w:rPr>
            </w:r>
          </w:p>
        </w:tc>
      </w:tr>
      <w:tr>
        <w:trPr>
          <w:trHeight w:val="1819.658203125"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21">
            <w:pPr>
              <w:spacing w:line="240" w:lineRule="auto"/>
              <w:rPr/>
            </w:pPr>
            <w:r w:rsidDel="00000000" w:rsidR="00000000" w:rsidRPr="00000000">
              <w:rPr>
                <w:rtl w:val="0"/>
              </w:rPr>
              <w:t xml:space="preserve">Ou webinars provide personalized opportunities with colleagues nationwide to discuss equity initiatives</w:t>
            </w:r>
          </w:p>
          <w:p w:rsidR="00000000" w:rsidDel="00000000" w:rsidP="00000000" w:rsidRDefault="00000000" w:rsidRPr="00000000" w14:paraId="00000022">
            <w:pPr>
              <w:spacing w:line="240" w:lineRule="auto"/>
              <w:rPr/>
            </w:pPr>
            <w:r w:rsidDel="00000000" w:rsidR="00000000" w:rsidRPr="00000000">
              <w:rPr>
                <w:rtl w:val="0"/>
              </w:rPr>
            </w:r>
          </w:p>
          <w:p w:rsidR="00000000" w:rsidDel="00000000" w:rsidP="00000000" w:rsidRDefault="00000000" w:rsidRPr="00000000" w14:paraId="00000023">
            <w:pPr>
              <w:spacing w:line="240" w:lineRule="auto"/>
              <w:rPr/>
            </w:pPr>
            <w:hyperlink r:id="rId9">
              <w:r w:rsidDel="00000000" w:rsidR="00000000" w:rsidRPr="00000000">
                <w:rPr>
                  <w:color w:val="1155cc"/>
                  <w:u w:val="single"/>
                  <w:rtl w:val="0"/>
                </w:rPr>
                <w:t xml:space="preserve">View our webinar calendar! </w:t>
              </w:r>
            </w:hyperlink>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4">
            <w:pPr>
              <w:spacing w:line="240" w:lineRule="auto"/>
              <w:rPr/>
            </w:pPr>
            <w:r w:rsidDel="00000000" w:rsidR="00000000" w:rsidRPr="00000000">
              <w:rPr>
                <w:rtl w:val="0"/>
              </w:rPr>
              <w:t xml:space="preserve">The </w:t>
            </w:r>
            <w:r w:rsidDel="00000000" w:rsidR="00000000" w:rsidRPr="00000000">
              <w:rPr>
                <w:b w:val="1"/>
                <w:rtl w:val="0"/>
              </w:rPr>
              <w:t xml:space="preserve">Equity Blog</w:t>
            </w:r>
            <w:r w:rsidDel="00000000" w:rsidR="00000000" w:rsidRPr="00000000">
              <w:rPr>
                <w:rtl w:val="0"/>
              </w:rPr>
              <w:t xml:space="preserve"> discusses how how to support educators improve their equity strategies</w:t>
            </w:r>
          </w:p>
          <w:p w:rsidR="00000000" w:rsidDel="00000000" w:rsidP="00000000" w:rsidRDefault="00000000" w:rsidRPr="00000000" w14:paraId="00000025">
            <w:pPr>
              <w:spacing w:line="240" w:lineRule="auto"/>
              <w:rPr/>
            </w:pPr>
            <w:r w:rsidDel="00000000" w:rsidR="00000000" w:rsidRPr="00000000">
              <w:rPr>
                <w:rtl w:val="0"/>
              </w:rPr>
            </w:r>
          </w:p>
          <w:p w:rsidR="00000000" w:rsidDel="00000000" w:rsidP="00000000" w:rsidRDefault="00000000" w:rsidRPr="00000000" w14:paraId="00000026">
            <w:pPr>
              <w:spacing w:line="240" w:lineRule="auto"/>
              <w:rPr/>
            </w:pPr>
            <w:hyperlink r:id="rId10">
              <w:r w:rsidDel="00000000" w:rsidR="00000000" w:rsidRPr="00000000">
                <w:rPr>
                  <w:color w:val="1155cc"/>
                  <w:u w:val="single"/>
                  <w:rtl w:val="0"/>
                </w:rPr>
                <w:t xml:space="preserve">Check out our blog!</w:t>
              </w:r>
            </w:hyperlink>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7">
            <w:pPr>
              <w:spacing w:line="240" w:lineRule="auto"/>
              <w:rPr/>
            </w:pPr>
            <w:r w:rsidDel="00000000" w:rsidR="00000000" w:rsidRPr="00000000">
              <w:rPr>
                <w:rtl w:val="0"/>
              </w:rPr>
              <w:t xml:space="preserve">Our monthly newsletter covers the latest news on K-12 equity legislation, advocacy, and much more!</w:t>
            </w:r>
          </w:p>
          <w:p w:rsidR="00000000" w:rsidDel="00000000" w:rsidP="00000000" w:rsidRDefault="00000000" w:rsidRPr="00000000" w14:paraId="00000028">
            <w:pPr>
              <w:spacing w:line="240" w:lineRule="auto"/>
              <w:rPr/>
            </w:pPr>
            <w:r w:rsidDel="00000000" w:rsidR="00000000" w:rsidRPr="00000000">
              <w:rPr>
                <w:rtl w:val="0"/>
              </w:rPr>
            </w:r>
          </w:p>
          <w:p w:rsidR="00000000" w:rsidDel="00000000" w:rsidP="00000000" w:rsidRDefault="00000000" w:rsidRPr="00000000" w14:paraId="00000029">
            <w:pPr>
              <w:spacing w:line="240" w:lineRule="auto"/>
              <w:rPr/>
            </w:pPr>
            <w:hyperlink r:id="rId11">
              <w:r w:rsidDel="00000000" w:rsidR="00000000" w:rsidRPr="00000000">
                <w:rPr>
                  <w:color w:val="1155cc"/>
                  <w:u w:val="single"/>
                  <w:rtl w:val="0"/>
                </w:rPr>
                <w:t xml:space="preserve">Sign up for our newsletter!</w:t>
              </w:r>
            </w:hyperlink>
            <w:r w:rsidDel="00000000" w:rsidR="00000000" w:rsidRPr="00000000">
              <w:rPr>
                <w:rtl w:val="0"/>
              </w:rPr>
            </w:r>
          </w:p>
        </w:tc>
      </w:tr>
    </w:tbl>
    <w:p w:rsidR="00000000" w:rsidDel="00000000" w:rsidP="00000000" w:rsidRDefault="00000000" w:rsidRPr="00000000" w14:paraId="0000002A">
      <w:pPr>
        <w:rPr/>
      </w:pPr>
      <w:r w:rsidDel="00000000" w:rsidR="00000000" w:rsidRPr="00000000">
        <w:rPr>
          <w:rtl w:val="0"/>
        </w:rPr>
      </w:r>
    </w:p>
    <w:p w:rsidR="00000000" w:rsidDel="00000000" w:rsidP="00000000" w:rsidRDefault="00000000" w:rsidRPr="00000000" w14:paraId="0000002B">
      <w:pPr>
        <w:rPr/>
      </w:pPr>
      <w:r w:rsidDel="00000000" w:rsidR="00000000" w:rsidRPr="00000000">
        <w:rPr>
          <w:rtl w:val="0"/>
        </w:rPr>
      </w:r>
    </w:p>
    <w:p w:rsidR="00000000" w:rsidDel="00000000" w:rsidP="00000000" w:rsidRDefault="00000000" w:rsidRPr="00000000" w14:paraId="0000002C">
      <w:pPr>
        <w:rPr>
          <w:highlight w:val="yellow"/>
        </w:rPr>
      </w:pPr>
      <w:r w:rsidDel="00000000" w:rsidR="00000000" w:rsidRPr="00000000">
        <w:rPr>
          <w:highlight w:val="yellow"/>
          <w:rtl w:val="0"/>
        </w:rPr>
        <w:t xml:space="preserve">[CONVERSION OPPORTUNITY]</w:t>
      </w:r>
    </w:p>
    <w:p w:rsidR="00000000" w:rsidDel="00000000" w:rsidP="00000000" w:rsidRDefault="00000000" w:rsidRPr="00000000" w14:paraId="0000002D">
      <w:pPr>
        <w:rPr/>
      </w:pPr>
      <w:r w:rsidDel="00000000" w:rsidR="00000000" w:rsidRPr="00000000">
        <w:rPr>
          <w:rtl w:val="0"/>
        </w:rPr>
        <w:t xml:space="preserve">If you are looking for more information or want to have an in-depth conversation about professional learning opportunities with our team, feel free to </w:t>
      </w:r>
      <w:hyperlink r:id="rId12">
        <w:r w:rsidDel="00000000" w:rsidR="00000000" w:rsidRPr="00000000">
          <w:rPr>
            <w:color w:val="1155cc"/>
            <w:u w:val="single"/>
            <w:rtl w:val="0"/>
          </w:rPr>
          <w:t xml:space="preserve">contact us</w:t>
        </w:r>
      </w:hyperlink>
      <w:r w:rsidDel="00000000" w:rsidR="00000000" w:rsidRPr="00000000">
        <w:rPr>
          <w:rtl w:val="0"/>
        </w:rPr>
        <w:t xml:space="preserve">. </w:t>
      </w:r>
    </w:p>
    <w:p w:rsidR="00000000" w:rsidDel="00000000" w:rsidP="00000000" w:rsidRDefault="00000000" w:rsidRPr="00000000" w14:paraId="0000002E">
      <w:pPr>
        <w:rPr/>
      </w:pPr>
      <w:r w:rsidDel="00000000" w:rsidR="00000000" w:rsidRPr="00000000">
        <w:rPr>
          <w:rtl w:val="0"/>
        </w:rPr>
      </w:r>
    </w:p>
    <w:p w:rsidR="00000000" w:rsidDel="00000000" w:rsidP="00000000" w:rsidRDefault="00000000" w:rsidRPr="00000000" w14:paraId="0000002F">
      <w:pPr>
        <w:rPr/>
      </w:pPr>
      <w:r w:rsidDel="00000000" w:rsidR="00000000" w:rsidRPr="00000000">
        <w:rPr>
          <w:rtl w:val="0"/>
        </w:rPr>
      </w:r>
    </w:p>
    <w:p w:rsidR="00000000" w:rsidDel="00000000" w:rsidP="00000000" w:rsidRDefault="00000000" w:rsidRPr="00000000" w14:paraId="00000030">
      <w:pPr>
        <w:rPr/>
      </w:pPr>
      <w:r w:rsidDel="00000000" w:rsidR="00000000" w:rsidRPr="00000000">
        <w:rPr>
          <w:rtl w:val="0"/>
        </w:rPr>
      </w:r>
    </w:p>
    <w:p w:rsidR="00000000" w:rsidDel="00000000" w:rsidP="00000000" w:rsidRDefault="00000000" w:rsidRPr="00000000" w14:paraId="00000031">
      <w:pPr>
        <w:rPr/>
      </w:pPr>
      <w:r w:rsidDel="00000000" w:rsidR="00000000" w:rsidRPr="00000000">
        <w:rPr>
          <w:rtl w:val="0"/>
        </w:rPr>
      </w:r>
    </w:p>
    <w:p w:rsidR="00000000" w:rsidDel="00000000" w:rsidP="00000000" w:rsidRDefault="00000000" w:rsidRPr="00000000" w14:paraId="00000032">
      <w:pPr>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yperlink" Target="http://newsletter" TargetMode="External"/><Relationship Id="rId10" Type="http://schemas.openxmlformats.org/officeDocument/2006/relationships/hyperlink" Target="http://blog" TargetMode="External"/><Relationship Id="rId12" Type="http://schemas.openxmlformats.org/officeDocument/2006/relationships/hyperlink" Target="http://contact" TargetMode="External"/><Relationship Id="rId9" Type="http://schemas.openxmlformats.org/officeDocument/2006/relationships/hyperlink" Target="http://calendar" TargetMode="External"/><Relationship Id="rId5" Type="http://schemas.openxmlformats.org/officeDocument/2006/relationships/styles" Target="styles.xml"/><Relationship Id="rId6" Type="http://schemas.openxmlformats.org/officeDocument/2006/relationships/image" Target="media/image3.png"/><Relationship Id="rId7" Type="http://schemas.openxmlformats.org/officeDocument/2006/relationships/image" Target="media/image2.png"/><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